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keepNext w:val="0"/>
        <w:keepLines w:val="0"/>
        <w:spacing w:before="480" w:lineRule="auto"/>
        <w:rPr>
          <w:b w:val="1"/>
          <w:sz w:val="46"/>
          <w:szCs w:val="46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sz w:val="46"/>
          <w:szCs w:val="46"/>
          <w:rtl w:val="0"/>
        </w:rPr>
        <w:t xml:space="preserve">NANOPROTECH Bicycle</w:t>
      </w:r>
    </w:p>
    <w:p w:rsidR="00000000" w:rsidDel="00000000" w:rsidP="00000000" w:rsidRDefault="00000000" w:rsidRPr="00000000" w14:paraId="00000002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Sprej NANOPROTECH Bicycle chráni jednotlivé časti bicykla pred hrdzavením a bráni dreniu. Aplikáciou roztoku s nanočasticami uvoľníte stuhnuté súčiastky, predĺžite životnosť bicykla a výrazne znížite náklady na ich údržbu.</w:t>
      </w:r>
    </w:p>
    <w:p w:rsidR="00000000" w:rsidDel="00000000" w:rsidP="00000000" w:rsidRDefault="00000000" w:rsidRPr="00000000" w14:paraId="00000003">
      <w:pPr>
        <w:spacing w:after="240" w:before="240" w:lineRule="auto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Jak pomůže vašemu kolu</w:t>
      </w:r>
    </w:p>
    <w:p w:rsidR="00000000" w:rsidDel="00000000" w:rsidP="00000000" w:rsidRDefault="00000000" w:rsidRPr="00000000" w14:paraId="00000004">
      <w:pPr>
        <w:pStyle w:val="Heading4"/>
        <w:keepNext w:val="0"/>
        <w:keepLines w:val="0"/>
        <w:spacing w:after="40" w:before="240" w:lineRule="auto"/>
        <w:rPr>
          <w:color w:val="000000"/>
          <w:sz w:val="24"/>
          <w:szCs w:val="24"/>
        </w:rPr>
      </w:pPr>
      <w:bookmarkStart w:colFirst="0" w:colLast="0" w:name="_heading=h.30j0zll" w:id="1"/>
      <w:bookmarkEnd w:id="1"/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Zabráni vŕzganiu a dreniu</w:t>
        <w:br w:type="textWrapping"/>
      </w:r>
      <w:r w:rsidDel="00000000" w:rsidR="00000000" w:rsidRPr="00000000">
        <w:rPr>
          <w:color w:val="000000"/>
          <w:rtl w:val="0"/>
        </w:rPr>
        <w:t xml:space="preserve">Mazivová zložka NANOPROTECH Bicycle zabráni dreniu reťaze, laniek, osí pedálov a tlmičov. Vďaka nanočasticiam zostane mazivo v spojoch až 1 rok.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b w:val="1"/>
          <w:rtl w:val="0"/>
        </w:rPr>
        <w:t xml:space="preserve">Ochráni pred koróziou</w:t>
      </w:r>
      <w:r w:rsidDel="00000000" w:rsidR="00000000" w:rsidRPr="00000000">
        <w:rPr>
          <w:b w:val="1"/>
          <w:rtl w:val="0"/>
        </w:rPr>
        <w:br w:type="textWrapping"/>
      </w:r>
      <w:r w:rsidDel="00000000" w:rsidR="00000000" w:rsidRPr="00000000">
        <w:rPr>
          <w:sz w:val="24"/>
          <w:szCs w:val="24"/>
          <w:rtl w:val="0"/>
        </w:rPr>
        <w:t xml:space="preserve">Nanočastice s roztokom NANOPROTECH Bicycle priľnú k súčiastkam bicykla, zamedzia prístupu molekulám vody, a tým aj hrdzaveniu. Prechádzaní mlák, brodenie rieky ani zimovanie bicykla v pivnici vás už nemusí trápiť.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b w:val="1"/>
          <w:rtl w:val="0"/>
        </w:rPr>
        <w:t xml:space="preserve">Uvoľní stuhnuté súčiastky</w:t>
      </w:r>
      <w:r w:rsidDel="00000000" w:rsidR="00000000" w:rsidRPr="00000000">
        <w:rPr>
          <w:b w:val="1"/>
          <w:rtl w:val="0"/>
        </w:rPr>
        <w:br w:type="textWrapping"/>
      </w:r>
      <w:r w:rsidDel="00000000" w:rsidR="00000000" w:rsidRPr="00000000">
        <w:rPr>
          <w:sz w:val="24"/>
          <w:szCs w:val="24"/>
          <w:rtl w:val="0"/>
        </w:rPr>
        <w:t xml:space="preserve">Po aplikácii zanesú nanočastice mazivo pod hlavice stuhnutých skrutiek a pomôžu ich uvoľniť bez toho, aby vám pri jazde hrozilo nebezpečenstvo. Jednotlivé súčiastky vymeníte pri údržbe oveľa rýchlejšie ako predtým!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b w:val="1"/>
          <w:rtl w:val="0"/>
        </w:rPr>
        <w:t xml:space="preserve">Nelepia nečistoty</w:t>
      </w:r>
      <w:r w:rsidDel="00000000" w:rsidR="00000000" w:rsidRPr="00000000">
        <w:rPr>
          <w:b w:val="1"/>
          <w:rtl w:val="0"/>
        </w:rPr>
        <w:br w:type="textWrapping"/>
      </w:r>
      <w:r w:rsidDel="00000000" w:rsidR="00000000" w:rsidRPr="00000000">
        <w:rPr>
          <w:sz w:val="24"/>
          <w:szCs w:val="24"/>
          <w:rtl w:val="0"/>
        </w:rPr>
        <w:t xml:space="preserve">Do pätnástich minút po aplikácii spreja NANOPROTECH Bicycle sa nanočastice uchytia priamo do jednotlivých spojov reťaze. Prebytočný roztok je potom možné jednoducho zotrieť suchou handrou. Vďaka tomu zostane reťaz dokonale namazaná a napriek tomu na povrchu suchá a chránená tenkým filmom nanočastíc.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b w:val="1"/>
          <w:sz w:val="34"/>
          <w:szCs w:val="34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Nanočastice v spreji ochránia a namažú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shd w:fill="ffffff" w:val="clear"/>
        <w:spacing w:after="0" w:afterAutospacing="0" w:befor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reťaze, rozety a prevody,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shd w:fill="ffffff" w:val="clear"/>
        <w:spacing w:after="0" w:afterAutospacing="0" w:before="0" w:beforeAutospacing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bovdeny a lanká,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hd w:fill="ffffff" w:val="clear"/>
        <w:spacing w:after="0" w:afterAutospacing="0" w:before="0" w:beforeAutospacing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rám bicykla,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hd w:fill="ffffff" w:val="clear"/>
        <w:spacing w:after="0" w:afterAutospacing="0" w:before="0" w:beforeAutospacing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skrutky a matice,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hd w:fill="ffffff" w:val="clear"/>
        <w:spacing w:after="0" w:afterAutospacing="0" w:before="0" w:beforeAutospacing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čapy a puzdrá,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hd w:fill="ffffff" w:val="clear"/>
        <w:spacing w:after="240" w:before="0" w:beforeAutospacing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gumové tesnenia.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Style w:val="Heading2"/>
        <w:keepNext w:val="0"/>
        <w:keepLines w:val="0"/>
        <w:spacing w:after="80" w:lineRule="auto"/>
        <w:rPr>
          <w:b w:val="1"/>
          <w:sz w:val="34"/>
          <w:szCs w:val="34"/>
        </w:rPr>
      </w:pPr>
      <w:bookmarkStart w:colFirst="0" w:colLast="0" w:name="_heading=h.3znysh7" w:id="2"/>
      <w:bookmarkEnd w:id="2"/>
      <w:r w:rsidDel="00000000" w:rsidR="00000000" w:rsidRPr="00000000">
        <w:rPr>
          <w:b w:val="1"/>
          <w:sz w:val="34"/>
          <w:szCs w:val="34"/>
          <w:rtl w:val="0"/>
        </w:rPr>
        <w:t xml:space="preserve">Jak sprej používat?</w:t>
      </w:r>
    </w:p>
    <w:p w:rsidR="00000000" w:rsidDel="00000000" w:rsidP="00000000" w:rsidRDefault="00000000" w:rsidRPr="00000000" w14:paraId="00000010">
      <w:pPr>
        <w:spacing w:after="240" w:before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NANOPROTECH Bicycle používajte len s ochrannými rukavicami a v dobre vetraných priestoroch. Pred použitím sprej dôkladne pretrepte.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0" w:afterAutospacing="0" w:before="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Roztok nanášajte na určený povrch v súvislej vrstve zo vzdialenosť 10 až 20 cm alebo priamo na určené miesto.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240" w:before="0" w:lineRule="auto"/>
        <w:ind w:left="720" w:hanging="360"/>
        <w:rPr/>
      </w:pPr>
      <w:r w:rsidDel="00000000" w:rsidR="00000000" w:rsidRPr="00000000">
        <w:rPr>
          <w:sz w:val="24"/>
          <w:szCs w:val="24"/>
          <w:rtl w:val="0"/>
        </w:rPr>
        <w:t xml:space="preserve">Po nanesení počkajte 15 minút a zvyšný roztok zotrite.</w:t>
      </w:r>
    </w:p>
    <w:p w:rsidR="00000000" w:rsidDel="00000000" w:rsidP="00000000" w:rsidRDefault="00000000" w:rsidRPr="00000000" w14:paraId="00000013">
      <w:pPr>
        <w:pStyle w:val="Heading2"/>
        <w:keepNext w:val="0"/>
        <w:keepLines w:val="0"/>
        <w:spacing w:after="80" w:lineRule="auto"/>
        <w:rPr>
          <w:b w:val="1"/>
          <w:sz w:val="36"/>
          <w:szCs w:val="36"/>
        </w:rPr>
      </w:pPr>
      <w:bookmarkStart w:colFirst="0" w:colLast="0" w:name="_heading=h.2et92p0" w:id="3"/>
      <w:bookmarkEnd w:id="3"/>
      <w:r w:rsidDel="00000000" w:rsidR="00000000" w:rsidRPr="00000000">
        <w:rPr>
          <w:b w:val="1"/>
          <w:sz w:val="36"/>
          <w:szCs w:val="36"/>
          <w:rtl w:val="0"/>
        </w:rPr>
        <w:t xml:space="preserve">Technické vlastnosti:</w:t>
      </w:r>
    </w:p>
    <w:p w:rsidR="00000000" w:rsidDel="00000000" w:rsidP="00000000" w:rsidRDefault="00000000" w:rsidRPr="00000000" w14:paraId="00000014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Zachovanie antikoróznych a mazacích vlastností až 1 rok, odolnosť voči teplotám od -80 °C do +160 °C, spotreba: cca 50 ml na 1 m2, obsah balenia: 75, 150 alebo 300 ml.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Style w:val="Heading2"/>
        <w:keepNext w:val="0"/>
        <w:keepLines w:val="0"/>
        <w:spacing w:after="80" w:lineRule="auto"/>
        <w:rPr>
          <w:b w:val="1"/>
          <w:sz w:val="36"/>
          <w:szCs w:val="36"/>
        </w:rPr>
      </w:pPr>
      <w:bookmarkStart w:colFirst="0" w:colLast="0" w:name="_heading=h.tyjcwt" w:id="4"/>
      <w:bookmarkEnd w:id="4"/>
      <w:r w:rsidDel="00000000" w:rsidR="00000000" w:rsidRPr="00000000">
        <w:rPr>
          <w:b w:val="1"/>
          <w:sz w:val="36"/>
          <w:szCs w:val="36"/>
          <w:rtl w:val="0"/>
        </w:rPr>
        <w:t xml:space="preserve">Složení:</w:t>
      </w:r>
    </w:p>
    <w:p w:rsidR="00000000" w:rsidDel="00000000" w:rsidP="00000000" w:rsidRDefault="00000000" w:rsidRPr="00000000" w14:paraId="00000016">
      <w:pPr>
        <w:spacing w:after="240" w:before="240" w:lineRule="auto"/>
        <w:rPr/>
      </w:pPr>
      <w:r w:rsidDel="00000000" w:rsidR="00000000" w:rsidRPr="00000000">
        <w:rPr>
          <w:sz w:val="24"/>
          <w:szCs w:val="24"/>
          <w:rtl w:val="0"/>
        </w:rPr>
        <w:t xml:space="preserve">Zmes minerálnych olejov, propán-bután, dezodorizovaný parafín, zmes cyklických uhľovodíkov, antikorózne prísady, antioxidanty, prísada Nanoprotech.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+Z2o0u9bXMq7mlrDqTSIpQYWmCg==">AMUW2mVnf6+BIJSaW8kQpMcQgt4U7TUb0f1nHVI2E9vFrKfYKeLyB3MwXTNp7hsD9OTQ2CBtRdxYgE3j0alBfJgHJ0e2F+LJf0lwYGcJkBu+unUmgGa/Q/FRmKxkOSG23m/f5NRt1PlDebaHip7z8EPKXAqmUqONf7jLeAZK2L4I5o8bT/kUKeQ=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